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E52B" w14:textId="77777777" w:rsidR="00E73685" w:rsidRDefault="00E73685" w:rsidP="00E518A1">
      <w:pPr>
        <w:spacing w:after="120" w:line="276" w:lineRule="auto"/>
        <w:rPr>
          <w:b/>
          <w:bCs/>
          <w:sz w:val="28"/>
          <w:szCs w:val="28"/>
        </w:rPr>
      </w:pPr>
    </w:p>
    <w:p w14:paraId="1789C577" w14:textId="67149950" w:rsidR="00775944" w:rsidRPr="00E73685" w:rsidRDefault="4A8E64E4" w:rsidP="00E518A1">
      <w:pPr>
        <w:spacing w:after="120" w:line="276" w:lineRule="auto"/>
        <w:rPr>
          <w:b/>
          <w:bCs/>
          <w:sz w:val="32"/>
          <w:szCs w:val="32"/>
        </w:rPr>
      </w:pPr>
      <w:r w:rsidRPr="00E73685">
        <w:rPr>
          <w:b/>
          <w:bCs/>
          <w:sz w:val="32"/>
          <w:szCs w:val="32"/>
        </w:rPr>
        <w:t xml:space="preserve">Najgorszy rok dla piwa od 20 lat. Dalszy rozwój segmentu </w:t>
      </w:r>
      <w:r w:rsidR="00E73685">
        <w:rPr>
          <w:b/>
          <w:bCs/>
          <w:sz w:val="32"/>
          <w:szCs w:val="32"/>
        </w:rPr>
        <w:t xml:space="preserve">            </w:t>
      </w:r>
      <w:r w:rsidRPr="00E73685">
        <w:rPr>
          <w:b/>
          <w:bCs/>
          <w:sz w:val="32"/>
          <w:szCs w:val="32"/>
        </w:rPr>
        <w:t>piw 0,0% zagrożony.</w:t>
      </w:r>
    </w:p>
    <w:p w14:paraId="72873D49" w14:textId="480D22C4" w:rsidR="004C2B6E" w:rsidRPr="004C2B6E" w:rsidRDefault="00F50953" w:rsidP="00E518A1">
      <w:pPr>
        <w:spacing w:after="120"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2A05F19B" w14:textId="03C99E89" w:rsidR="00905E9F" w:rsidRDefault="64526783" w:rsidP="00E518A1">
      <w:pPr>
        <w:spacing w:after="120" w:line="276" w:lineRule="auto"/>
        <w:rPr>
          <w:b/>
          <w:bCs/>
        </w:rPr>
      </w:pPr>
      <w:r w:rsidRPr="64526783">
        <w:rPr>
          <w:b/>
          <w:bCs/>
        </w:rPr>
        <w:t>Rok 2025 przyniósł dalsze pogorszenie sytuacji na rynku piw</w:t>
      </w:r>
      <w:r w:rsidR="007369DB">
        <w:rPr>
          <w:b/>
          <w:bCs/>
        </w:rPr>
        <w:t>owarskim</w:t>
      </w:r>
      <w:r w:rsidRPr="64526783">
        <w:rPr>
          <w:b/>
          <w:bCs/>
        </w:rPr>
        <w:t xml:space="preserve"> w Polsce. Jak podaje </w:t>
      </w:r>
      <w:proofErr w:type="spellStart"/>
      <w:r w:rsidRPr="64526783">
        <w:rPr>
          <w:b/>
          <w:bCs/>
        </w:rPr>
        <w:t>NielsenIQ</w:t>
      </w:r>
      <w:proofErr w:type="spellEnd"/>
      <w:r w:rsidRPr="64526783">
        <w:rPr>
          <w:b/>
          <w:bCs/>
        </w:rPr>
        <w:t xml:space="preserve"> - sprzedaż piwa kolejny rok z rzędu wyraźnie spadła. Choć segment piw bezalkoholowych nadal się rozwija, jego dynamika znacząco osłabła i nie jest w stanie zrekompensować spadków w głównych segmentach piwa alkoholowego. </w:t>
      </w:r>
      <w:r w:rsidR="00C979A0" w:rsidRPr="00C979A0">
        <w:rPr>
          <w:b/>
          <w:bCs/>
        </w:rPr>
        <w:t xml:space="preserve">W tym roku przed branżą stoją poważne wyzwania: </w:t>
      </w:r>
      <w:r w:rsidRPr="64526783">
        <w:rPr>
          <w:b/>
          <w:bCs/>
        </w:rPr>
        <w:t xml:space="preserve">rosnące koszty, presja regulacyjna oraz ryzyko dalszych restrykcji fiskalnych i prawnych, które mogą </w:t>
      </w:r>
      <w:r w:rsidR="00817157">
        <w:rPr>
          <w:b/>
          <w:bCs/>
        </w:rPr>
        <w:t xml:space="preserve">pogłębić </w:t>
      </w:r>
      <w:r w:rsidRPr="64526783">
        <w:rPr>
          <w:b/>
          <w:bCs/>
        </w:rPr>
        <w:t>negatywne trendy.</w:t>
      </w:r>
    </w:p>
    <w:p w14:paraId="385C3336" w14:textId="77777777" w:rsidR="00442251" w:rsidRDefault="00442251" w:rsidP="00E518A1">
      <w:pPr>
        <w:pBdr>
          <w:bottom w:val="single" w:sz="6" w:space="1" w:color="auto"/>
        </w:pBdr>
        <w:spacing w:after="120" w:line="276" w:lineRule="auto"/>
        <w:rPr>
          <w:b/>
          <w:bCs/>
        </w:rPr>
      </w:pPr>
    </w:p>
    <w:p w14:paraId="2AE424FF" w14:textId="14F6EAAB" w:rsidR="0095257A" w:rsidRPr="00842A68" w:rsidRDefault="64526783" w:rsidP="00E518A1">
      <w:pPr>
        <w:spacing w:after="120" w:line="276" w:lineRule="auto"/>
        <w:rPr>
          <w:b/>
          <w:bCs/>
        </w:rPr>
      </w:pPr>
      <w:r w:rsidRPr="64526783">
        <w:rPr>
          <w:b/>
          <w:bCs/>
        </w:rPr>
        <w:t>Najważniejsze dane za 2025 r.:</w:t>
      </w:r>
    </w:p>
    <w:p w14:paraId="32EC7FDF" w14:textId="00EDE510" w:rsidR="0095257A" w:rsidRPr="0095257A" w:rsidRDefault="40FCBB25" w:rsidP="00780129">
      <w:pPr>
        <w:pStyle w:val="Akapitzlist"/>
        <w:numPr>
          <w:ilvl w:val="0"/>
          <w:numId w:val="1"/>
        </w:numPr>
        <w:spacing w:after="120" w:line="276" w:lineRule="auto"/>
      </w:pPr>
      <w:r w:rsidRPr="00407973">
        <w:t>Sprzedaż piwa wyraźnie spadła:</w:t>
      </w:r>
      <w:r w:rsidRPr="40FCBB25">
        <w:rPr>
          <w:b/>
          <w:bCs/>
        </w:rPr>
        <w:t xml:space="preserve"> 5,5% </w:t>
      </w:r>
      <w:r w:rsidR="006375C4">
        <w:rPr>
          <w:b/>
          <w:bCs/>
        </w:rPr>
        <w:t>ilościowo</w:t>
      </w:r>
      <w:r w:rsidRPr="40FCBB25">
        <w:rPr>
          <w:b/>
          <w:bCs/>
        </w:rPr>
        <w:t xml:space="preserve"> i 4,1% wartościowo</w:t>
      </w:r>
      <w:r>
        <w:t>.</w:t>
      </w:r>
    </w:p>
    <w:p w14:paraId="35F265D4" w14:textId="17EDE9C7" w:rsidR="0095257A" w:rsidRPr="0095257A" w:rsidRDefault="40FCBB25" w:rsidP="00E518A1">
      <w:pPr>
        <w:pStyle w:val="Akapitzlist"/>
        <w:numPr>
          <w:ilvl w:val="0"/>
          <w:numId w:val="1"/>
        </w:numPr>
        <w:spacing w:after="120" w:line="276" w:lineRule="auto"/>
      </w:pPr>
      <w:r w:rsidRPr="00407973">
        <w:t>Polacy</w:t>
      </w:r>
      <w:r w:rsidRPr="40FCBB25">
        <w:rPr>
          <w:b/>
          <w:bCs/>
        </w:rPr>
        <w:t xml:space="preserve"> rezygnują z alkoholowych </w:t>
      </w:r>
      <w:proofErr w:type="spellStart"/>
      <w:r w:rsidRPr="40FCBB25">
        <w:rPr>
          <w:b/>
          <w:bCs/>
        </w:rPr>
        <w:t>lagerów</w:t>
      </w:r>
      <w:proofErr w:type="spellEnd"/>
      <w:r w:rsidRPr="40FCBB25">
        <w:rPr>
          <w:b/>
          <w:bCs/>
        </w:rPr>
        <w:t xml:space="preserve"> </w:t>
      </w:r>
      <w:r>
        <w:t>(- 6,8%)</w:t>
      </w:r>
      <w:r w:rsidRPr="00DB794F">
        <w:t xml:space="preserve">, w tym </w:t>
      </w:r>
      <w:r>
        <w:t>mocnych (-6,3%).</w:t>
      </w:r>
    </w:p>
    <w:p w14:paraId="37D6B4CB" w14:textId="767E6919" w:rsidR="007026CE" w:rsidRDefault="40FCBB25" w:rsidP="00E518A1">
      <w:pPr>
        <w:pStyle w:val="Akapitzlist"/>
        <w:numPr>
          <w:ilvl w:val="0"/>
          <w:numId w:val="1"/>
        </w:numPr>
        <w:spacing w:after="120" w:line="276" w:lineRule="auto"/>
      </w:pPr>
      <w:r w:rsidRPr="40FCBB25">
        <w:rPr>
          <w:b/>
          <w:bCs/>
        </w:rPr>
        <w:t>Jedyn</w:t>
      </w:r>
      <w:r w:rsidR="0016433C">
        <w:rPr>
          <w:b/>
          <w:bCs/>
        </w:rPr>
        <w:t>ym</w:t>
      </w:r>
      <w:r w:rsidRPr="40FCBB25">
        <w:rPr>
          <w:b/>
          <w:bCs/>
        </w:rPr>
        <w:t xml:space="preserve"> rosnąc</w:t>
      </w:r>
      <w:r w:rsidR="0016433C">
        <w:rPr>
          <w:b/>
          <w:bCs/>
        </w:rPr>
        <w:t>ym</w:t>
      </w:r>
      <w:r w:rsidRPr="40FCBB25">
        <w:rPr>
          <w:b/>
          <w:bCs/>
        </w:rPr>
        <w:t xml:space="preserve"> </w:t>
      </w:r>
      <w:r w:rsidR="0016433C">
        <w:rPr>
          <w:b/>
          <w:bCs/>
        </w:rPr>
        <w:t xml:space="preserve">segmentem </w:t>
      </w:r>
      <w:r w:rsidRPr="40FCBB25">
        <w:rPr>
          <w:b/>
          <w:bCs/>
        </w:rPr>
        <w:t xml:space="preserve">są warianty </w:t>
      </w:r>
      <w:r w:rsidR="0016433C">
        <w:rPr>
          <w:b/>
          <w:bCs/>
        </w:rPr>
        <w:t>bezalkoholowe</w:t>
      </w:r>
      <w:r w:rsidRPr="40FCBB25">
        <w:rPr>
          <w:b/>
          <w:bCs/>
        </w:rPr>
        <w:t>: wzrost o ok. 3%</w:t>
      </w:r>
      <w:r>
        <w:t>. To jednak znacząco mniej niż w poprzednich latach.</w:t>
      </w:r>
    </w:p>
    <w:p w14:paraId="2F394B5C" w14:textId="6A92DAC4" w:rsidR="0095257A" w:rsidRPr="0095257A" w:rsidRDefault="57824BB3" w:rsidP="00E518A1">
      <w:pPr>
        <w:pStyle w:val="Akapitzlist"/>
        <w:numPr>
          <w:ilvl w:val="0"/>
          <w:numId w:val="1"/>
        </w:numPr>
        <w:spacing w:after="120" w:line="276" w:lineRule="auto"/>
      </w:pPr>
      <w:r>
        <w:t xml:space="preserve">Wartość segmentu </w:t>
      </w:r>
      <w:r w:rsidR="0016433C">
        <w:t>piw bezalkoholowych</w:t>
      </w:r>
      <w:r>
        <w:t xml:space="preserve"> osiągnęła </w:t>
      </w:r>
      <w:r w:rsidRPr="57824BB3">
        <w:rPr>
          <w:b/>
          <w:bCs/>
        </w:rPr>
        <w:t>1,823 mld zł</w:t>
      </w:r>
      <w:r>
        <w:t xml:space="preserve">, a udział w rynku piwa to </w:t>
      </w:r>
      <w:r w:rsidRPr="57824BB3">
        <w:rPr>
          <w:b/>
          <w:bCs/>
        </w:rPr>
        <w:t>8,1% wartościowo</w:t>
      </w:r>
      <w:r>
        <w:t>.</w:t>
      </w:r>
    </w:p>
    <w:p w14:paraId="440CDDFD" w14:textId="49CB3725" w:rsidR="0095257A" w:rsidRPr="0095257A" w:rsidRDefault="57824BB3" w:rsidP="00E11E65">
      <w:pPr>
        <w:pStyle w:val="Akapitzlist"/>
        <w:numPr>
          <w:ilvl w:val="0"/>
          <w:numId w:val="1"/>
        </w:numPr>
        <w:spacing w:after="0" w:line="276" w:lineRule="auto"/>
        <w:ind w:left="714" w:hanging="357"/>
      </w:pPr>
      <w:r w:rsidRPr="57824BB3">
        <w:rPr>
          <w:b/>
          <w:bCs/>
        </w:rPr>
        <w:t>Wydatki na piwo spadły o 4,1%</w:t>
      </w:r>
      <w:r>
        <w:t>, mimo że ogóln</w:t>
      </w:r>
      <w:r w:rsidR="0016433C">
        <w:t xml:space="preserve">a wartość koszyka spożywczego FMCG </w:t>
      </w:r>
      <w:r>
        <w:t>wzrosł</w:t>
      </w:r>
      <w:r w:rsidR="0016433C">
        <w:t>a</w:t>
      </w:r>
      <w:r>
        <w:t xml:space="preserve"> o </w:t>
      </w:r>
      <w:r w:rsidRPr="57824BB3">
        <w:rPr>
          <w:b/>
          <w:bCs/>
        </w:rPr>
        <w:t>4,5%</w:t>
      </w:r>
      <w:r>
        <w:t xml:space="preserve">. </w:t>
      </w:r>
      <w:r w:rsidR="00843C81">
        <w:t>P</w:t>
      </w:r>
      <w:r>
        <w:t>iwo</w:t>
      </w:r>
      <w:r w:rsidR="00274EA4">
        <w:t xml:space="preserve"> </w:t>
      </w:r>
      <w:r w:rsidR="00274EA4" w:rsidRPr="00274EA4">
        <w:t>ma coraz mniejsze znaczenie w codziennych zakupach.</w:t>
      </w:r>
    </w:p>
    <w:p w14:paraId="12D5903A" w14:textId="77777777" w:rsidR="00442251" w:rsidRPr="00E11E65" w:rsidRDefault="00442251" w:rsidP="00E518A1">
      <w:pPr>
        <w:pBdr>
          <w:bottom w:val="single" w:sz="6" w:space="1" w:color="auto"/>
        </w:pBdr>
        <w:spacing w:after="120" w:line="276" w:lineRule="auto"/>
        <w:rPr>
          <w:sz w:val="16"/>
          <w:szCs w:val="16"/>
        </w:rPr>
      </w:pPr>
    </w:p>
    <w:p w14:paraId="1B114CA9" w14:textId="77777777" w:rsidR="003936F9" w:rsidRDefault="003936F9" w:rsidP="00E518A1">
      <w:pPr>
        <w:spacing w:after="120" w:line="276" w:lineRule="auto"/>
      </w:pPr>
    </w:p>
    <w:p w14:paraId="34D019B9" w14:textId="73E7B4D5" w:rsidR="004C2B6E" w:rsidRPr="004C2B6E" w:rsidRDefault="004C2B6E" w:rsidP="00E518A1">
      <w:pPr>
        <w:spacing w:after="120" w:line="276" w:lineRule="auto"/>
        <w:rPr>
          <w:b/>
          <w:bCs/>
        </w:rPr>
      </w:pPr>
      <w:r w:rsidRPr="004C2B6E">
        <w:rPr>
          <w:b/>
          <w:bCs/>
        </w:rPr>
        <w:t>Zaskakująca skala spadku sprzedaży piwa</w:t>
      </w:r>
    </w:p>
    <w:p w14:paraId="2E77AA98" w14:textId="05193DD7" w:rsidR="004C2B6E" w:rsidRPr="004C2B6E" w:rsidRDefault="4A8E64E4" w:rsidP="00E518A1">
      <w:pPr>
        <w:spacing w:after="120" w:line="276" w:lineRule="auto"/>
      </w:pPr>
      <w:r>
        <w:t>W 2025 roku rynek piwa w Polsce skurczył się o 5,5 proc. ilościowo oraz o 4,1 proc. wartościowo. Spadki te wpisują się w długoterminowy trend, obserwowany nieprzerwanie od 2019 roku.</w:t>
      </w:r>
    </w:p>
    <w:p w14:paraId="3FD861A2" w14:textId="07361160" w:rsidR="004C2B6E" w:rsidRPr="004C2B6E" w:rsidRDefault="4A8E64E4" w:rsidP="00E518A1">
      <w:pPr>
        <w:spacing w:after="120" w:line="276" w:lineRule="auto"/>
      </w:pPr>
      <w:r>
        <w:t xml:space="preserve">Sprzedaż malała także w miesiącach letnich, które tradycyjnie są szczytem sezonu piwnego. Wpłynęła na to nie tylko mało sprzyjająca pogoda, ale też postępujące zmiany </w:t>
      </w:r>
      <w:proofErr w:type="spellStart"/>
      <w:r>
        <w:t>zachowa</w:t>
      </w:r>
      <w:r w:rsidRPr="4A8E64E4">
        <w:rPr>
          <w:rFonts w:ascii="Aptos" w:eastAsia="Aptos" w:hAnsi="Aptos" w:cs="Aptos"/>
        </w:rPr>
        <w:t>ń</w:t>
      </w:r>
      <w:proofErr w:type="spellEnd"/>
      <w:r>
        <w:t xml:space="preserve"> konsumenckich, w tym rezygnacja z alkoholu.</w:t>
      </w:r>
    </w:p>
    <w:p w14:paraId="6B266A93" w14:textId="762FF62B" w:rsidR="004C2B6E" w:rsidRPr="004C2B6E" w:rsidRDefault="57824BB3" w:rsidP="00E518A1">
      <w:pPr>
        <w:spacing w:after="120" w:line="276" w:lineRule="auto"/>
      </w:pPr>
      <w:r>
        <w:t xml:space="preserve">Największe spadki odnotowano w kluczowym dla rynku segmencie </w:t>
      </w:r>
      <w:proofErr w:type="spellStart"/>
      <w:r>
        <w:t>lagerów</w:t>
      </w:r>
      <w:proofErr w:type="spellEnd"/>
      <w:r w:rsidR="00E518A1">
        <w:t xml:space="preserve"> </w:t>
      </w:r>
      <w:r>
        <w:t>alkoholowych (sprzedaż obniżyła się aż o 6,8 proc. ilościowo</w:t>
      </w:r>
      <w:r w:rsidR="00C82BFA">
        <w:t>)</w:t>
      </w:r>
      <w:r>
        <w:t xml:space="preserve">. Wśród nielicznych </w:t>
      </w:r>
      <w:r>
        <w:lastRenderedPageBreak/>
        <w:t xml:space="preserve">rosnących </w:t>
      </w:r>
      <w:r w:rsidR="0016433C">
        <w:t xml:space="preserve">segmentów </w:t>
      </w:r>
      <w:r>
        <w:t xml:space="preserve">znalazły się jedynie alkoholowe </w:t>
      </w:r>
      <w:proofErr w:type="spellStart"/>
      <w:r>
        <w:t>lagery</w:t>
      </w:r>
      <w:proofErr w:type="spellEnd"/>
      <w:r>
        <w:t xml:space="preserve"> smakowe oraz </w:t>
      </w:r>
      <w:r w:rsidR="004C2B6E">
        <w:t>bezalkoholowe</w:t>
      </w:r>
      <w:r w:rsidR="00A128F0">
        <w:t xml:space="preserve"> </w:t>
      </w:r>
      <w:proofErr w:type="spellStart"/>
      <w:r w:rsidR="004C2B6E">
        <w:t>lagery</w:t>
      </w:r>
      <w:proofErr w:type="spellEnd"/>
      <w:r w:rsidR="004C2B6E">
        <w:t xml:space="preserve"> i piwne specjalności.</w:t>
      </w:r>
    </w:p>
    <w:p w14:paraId="6C674BC0" w14:textId="105FF963" w:rsidR="00A51E91" w:rsidRPr="004C2B6E" w:rsidRDefault="4A8E64E4" w:rsidP="00E518A1">
      <w:pPr>
        <w:spacing w:after="120" w:line="276" w:lineRule="auto"/>
        <w:rPr>
          <w:i/>
          <w:iCs/>
        </w:rPr>
      </w:pPr>
      <w:r w:rsidRPr="4A8E64E4">
        <w:rPr>
          <w:i/>
          <w:iCs/>
        </w:rPr>
        <w:t xml:space="preserve">– Spadek sprzedaży piwa w 2025 roku potwierdza, że mamy do czynienia z kolejnym rokiem osłabienia tej bardzo istotnej kategorii rynkowej. W takich warunkach trudno </w:t>
      </w:r>
      <w:r w:rsidR="008A6B2C">
        <w:rPr>
          <w:i/>
          <w:iCs/>
        </w:rPr>
        <w:br/>
      </w:r>
      <w:r w:rsidRPr="4A8E64E4">
        <w:rPr>
          <w:i/>
          <w:iCs/>
        </w:rPr>
        <w:t xml:space="preserve">o szybkie odwrócenie trendu. Zaskakujące jest to, że trend spadkowy utrzymuje się tak </w:t>
      </w:r>
      <w:r w:rsidRPr="00E518A1">
        <w:rPr>
          <w:i/>
          <w:iCs/>
        </w:rPr>
        <w:t xml:space="preserve">długo. </w:t>
      </w:r>
      <w:r w:rsidRPr="008A6B2C">
        <w:t xml:space="preserve">– podkreśla Marcin Cyganiak, dyrektor komercyjny </w:t>
      </w:r>
      <w:proofErr w:type="spellStart"/>
      <w:r w:rsidRPr="008A6B2C">
        <w:t>NielsenIQ</w:t>
      </w:r>
      <w:proofErr w:type="spellEnd"/>
      <w:r w:rsidRPr="008A6B2C">
        <w:t>. I dodaje: -</w:t>
      </w:r>
      <w:r w:rsidRPr="00E518A1">
        <w:rPr>
          <w:i/>
          <w:iCs/>
        </w:rPr>
        <w:t xml:space="preserve">  Ani</w:t>
      </w:r>
      <w:r w:rsidRPr="4A8E64E4">
        <w:rPr>
          <w:i/>
          <w:iCs/>
        </w:rPr>
        <w:t xml:space="preserve"> rozwój segmentu piw bezalkoholowych, ani wzrost cen nie kompensują spadku wolumenu sprzedaży, co oznacza, że branża odnotowuje dalszy spadek wartości.</w:t>
      </w:r>
    </w:p>
    <w:p w14:paraId="3824C680" w14:textId="07CD5829" w:rsidR="003F0CD9" w:rsidRPr="00780129" w:rsidRDefault="004C2B6E" w:rsidP="00E518A1">
      <w:pPr>
        <w:spacing w:after="120" w:line="276" w:lineRule="auto"/>
        <w:rPr>
          <w:b/>
          <w:bCs/>
        </w:rPr>
      </w:pPr>
      <w:r w:rsidRPr="004C2B6E">
        <w:rPr>
          <w:b/>
          <w:bCs/>
        </w:rPr>
        <w:t>Piwo znika z codziennych zakupów Polaków</w:t>
      </w:r>
      <w:r w:rsidR="009F6700" w:rsidRPr="009F6700">
        <w:br/>
        <w:t xml:space="preserve">Jak pokazują dane </w:t>
      </w:r>
      <w:proofErr w:type="spellStart"/>
      <w:r w:rsidR="009F6700" w:rsidRPr="009F6700">
        <w:t>NielsenIQ</w:t>
      </w:r>
      <w:proofErr w:type="spellEnd"/>
      <w:r w:rsidR="009F6700" w:rsidRPr="009F6700">
        <w:t xml:space="preserve">, w 2025 r. wartość sprzedaży całego koszyka spożywczego wzrosła </w:t>
      </w:r>
      <w:r w:rsidR="009F6700" w:rsidRPr="000B580D">
        <w:t xml:space="preserve">o </w:t>
      </w:r>
      <w:r w:rsidR="009F6700" w:rsidRPr="00780129">
        <w:t>4,5</w:t>
      </w:r>
      <w:r w:rsidR="00160F86">
        <w:t xml:space="preserve"> proc.</w:t>
      </w:r>
      <w:r w:rsidR="009F6700" w:rsidRPr="00780129">
        <w:t xml:space="preserve"> r/r</w:t>
      </w:r>
      <w:r w:rsidR="009F6700" w:rsidRPr="000B580D">
        <w:t xml:space="preserve">, jednak po wyłączeniu piwa dynamika ta byłaby wyraźnie wyższa i wyniosłaby </w:t>
      </w:r>
      <w:r w:rsidR="009F6700" w:rsidRPr="00780129">
        <w:t>5,6</w:t>
      </w:r>
      <w:r w:rsidR="00160F86">
        <w:t xml:space="preserve"> proc</w:t>
      </w:r>
      <w:r w:rsidR="009F6700" w:rsidRPr="000B580D">
        <w:t>.</w:t>
      </w:r>
      <w:r w:rsidR="009E373E">
        <w:t xml:space="preserve"> </w:t>
      </w:r>
      <w:r w:rsidR="009F6700" w:rsidRPr="000B580D">
        <w:t xml:space="preserve">Tymczasem sama kategoria piwa odnotowała </w:t>
      </w:r>
      <w:r w:rsidR="009F6700" w:rsidRPr="00780129">
        <w:t>spadek wartości sprzedaży o 4,1</w:t>
      </w:r>
      <w:r w:rsidR="00160F86">
        <w:t xml:space="preserve"> proc.</w:t>
      </w:r>
      <w:r w:rsidR="009F6700" w:rsidRPr="000B580D">
        <w:t xml:space="preserve">, co oznacza, że negatywne wyniki tej kategorii ciągną w dół ogólną dynamikę rynku FMCG. </w:t>
      </w:r>
      <w:r w:rsidR="009E373E">
        <w:t xml:space="preserve"> </w:t>
      </w:r>
    </w:p>
    <w:p w14:paraId="43BC6BD7" w14:textId="17E71006" w:rsidR="0034113A" w:rsidRPr="004C2B6E" w:rsidRDefault="0034113A" w:rsidP="00E518A1">
      <w:pPr>
        <w:spacing w:after="120" w:line="276" w:lineRule="auto"/>
      </w:pPr>
      <w:r w:rsidRPr="0034113A">
        <w:t>Co istotne</w:t>
      </w:r>
      <w:r w:rsidRPr="009E373E">
        <w:t xml:space="preserve">, </w:t>
      </w:r>
      <w:r w:rsidRPr="00780129">
        <w:t>spadek wartości sprzedaży piwa nastąpił mimo wzrostu jego średnich cen</w:t>
      </w:r>
      <w:r w:rsidRPr="0034113A">
        <w:t xml:space="preserve">. Oznacza to, że podwyżki cen nie tylko nie zdołały zrekompensować spadków wolumenowych, ale nie zatrzymały również spadku sprzedaży w ujęciu wartościowym. Warto podkreślić, że ceny piwa w dużym stopniu zależą od kosztów produkcji oraz obciążeń podatkowych, które w ostatnich latach systematycznie rosły. </w:t>
      </w:r>
      <w:r w:rsidRPr="00780129">
        <w:t>Od 2019 r. akcyza na piwo wzrosła łącznie o blisko 47</w:t>
      </w:r>
      <w:r w:rsidR="00045853">
        <w:t xml:space="preserve"> proc.</w:t>
      </w:r>
      <w:r w:rsidRPr="007536ED">
        <w:t>,</w:t>
      </w:r>
      <w:r w:rsidRPr="0034113A">
        <w:t xml:space="preserve"> istotnie wpływając na poziom cen detalicznych. Jednocześnie badania ogólnopolskiego panelu badawczego Ariadna pokazują, że </w:t>
      </w:r>
      <w:r w:rsidRPr="00780129">
        <w:t>większość Polaków postrzega ceny piwa jako wysokie</w:t>
      </w:r>
      <w:r w:rsidRPr="007536ED">
        <w:t xml:space="preserve">, a </w:t>
      </w:r>
      <w:r w:rsidRPr="00780129">
        <w:t>dwie trzecie konsumentów wyraźnie zauważyło ich wzrost w ostatnim roku</w:t>
      </w:r>
      <w:r w:rsidRPr="0034113A">
        <w:t>.</w:t>
      </w:r>
    </w:p>
    <w:p w14:paraId="48D9F600" w14:textId="77777777" w:rsidR="004C2B6E" w:rsidRPr="004C2B6E" w:rsidRDefault="004C2B6E" w:rsidP="00E518A1">
      <w:pPr>
        <w:spacing w:after="120" w:line="276" w:lineRule="auto"/>
        <w:rPr>
          <w:b/>
          <w:bCs/>
        </w:rPr>
      </w:pPr>
      <w:r w:rsidRPr="004C2B6E">
        <w:rPr>
          <w:b/>
          <w:bCs/>
        </w:rPr>
        <w:t>Piwo i mały handel pod silną presją</w:t>
      </w:r>
    </w:p>
    <w:p w14:paraId="6CBF3643" w14:textId="77777777" w:rsidR="004C2B6E" w:rsidRPr="004C2B6E" w:rsidRDefault="004C2B6E" w:rsidP="00E518A1">
      <w:pPr>
        <w:spacing w:after="120" w:line="276" w:lineRule="auto"/>
      </w:pPr>
      <w:r w:rsidRPr="004C2B6E">
        <w:t>Sprzedaż piwa w Polsce nadal w dużej mierze opiera się na małym i tradycyjnym handlu. Jednocześnie to właśnie ten segment rynku handlowego najsilniej odczuwa spadki sprzedaży, zarówno w odniesieniu do piwa, jak i całego koszyka zakupowego. Malejący obrót w małych sklepach oznacza pogorszenie rentowności wielu lokalnych, często rodzinnych biznesów.</w:t>
      </w:r>
    </w:p>
    <w:p w14:paraId="7E91A77D" w14:textId="1D27B9F1" w:rsidR="004C2B6E" w:rsidRDefault="4A8E64E4" w:rsidP="00E518A1">
      <w:pPr>
        <w:spacing w:after="120" w:line="276" w:lineRule="auto"/>
        <w:rPr>
          <w:i/>
          <w:iCs/>
        </w:rPr>
      </w:pPr>
      <w:r w:rsidRPr="00E518A1">
        <w:t>Mieszko Musiał, prezes zarządu ZPPP Browary Polskie, podkreśla:</w:t>
      </w:r>
      <w:r w:rsidRPr="4A8E64E4">
        <w:rPr>
          <w:i/>
          <w:iCs/>
        </w:rPr>
        <w:t xml:space="preserve"> </w:t>
      </w:r>
      <w:r w:rsidR="00CB43D2">
        <w:rPr>
          <w:i/>
          <w:iCs/>
        </w:rPr>
        <w:t xml:space="preserve">- </w:t>
      </w:r>
      <w:r w:rsidRPr="4A8E64E4">
        <w:rPr>
          <w:i/>
          <w:iCs/>
        </w:rPr>
        <w:t xml:space="preserve">Mały handel jest jednym z kluczowych partnerów branży piwowarskiej. W wielu niewielkich sklepach piwo to nawet 20 proc. obrotu. Proponowane zmiany w ustawie o wychowaniu </w:t>
      </w:r>
      <w:r w:rsidR="00D81EA2">
        <w:rPr>
          <w:i/>
          <w:iCs/>
        </w:rPr>
        <w:br/>
      </w:r>
      <w:r w:rsidRPr="4A8E64E4">
        <w:rPr>
          <w:i/>
          <w:iCs/>
        </w:rPr>
        <w:t>w trzeźwości w praktyce zakazywałyby sprzedaży piwa w małych punktach, a to mogłoby pozbawić je rentowności. W mniejszych miejscowościach i na obszarach wiejskich piwo właściwie stałoby się niedostępne, w przeciwieństwie do napojów</w:t>
      </w:r>
      <w:r w:rsidR="00D81EA2">
        <w:rPr>
          <w:i/>
          <w:iCs/>
        </w:rPr>
        <w:t xml:space="preserve"> </w:t>
      </w:r>
      <w:r w:rsidRPr="4A8E64E4">
        <w:rPr>
          <w:i/>
          <w:iCs/>
        </w:rPr>
        <w:t>wysokoprocentowych.</w:t>
      </w:r>
    </w:p>
    <w:p w14:paraId="2E7E967D" w14:textId="77777777" w:rsidR="004C2B6E" w:rsidRPr="004C2B6E" w:rsidRDefault="004C2B6E" w:rsidP="00E518A1">
      <w:pPr>
        <w:spacing w:after="120" w:line="276" w:lineRule="auto"/>
        <w:rPr>
          <w:b/>
          <w:bCs/>
        </w:rPr>
      </w:pPr>
      <w:r w:rsidRPr="004C2B6E">
        <w:rPr>
          <w:b/>
          <w:bCs/>
        </w:rPr>
        <w:lastRenderedPageBreak/>
        <w:t>Znikomy udział marek własnych piwa</w:t>
      </w:r>
    </w:p>
    <w:p w14:paraId="4960053D" w14:textId="759152A2" w:rsidR="004C2B6E" w:rsidRPr="004C2B6E" w:rsidRDefault="57824BB3" w:rsidP="00E518A1">
      <w:pPr>
        <w:spacing w:after="120" w:line="276" w:lineRule="auto"/>
      </w:pPr>
      <w:r>
        <w:t>Na tle całego rynku FMCG piwo wyróżnia się wyjątkowo niskim udziałem marek własnych. W 2025 roku odpowiadały one jedynie za 2,4 proc. sprzedaży piwa, podczas gdy w całym koszyku spożywczym ich udział sięga niemal 25 proc. Dane te potwierdzają, że w tej kategorii konsumenci wciąż przywiązują dużą wagę do jakości i smaku, rozpoznawalnych marek, co ma szczególne znaczenie dla wzrostu segmentu piw 0,0%.</w:t>
      </w:r>
    </w:p>
    <w:p w14:paraId="03B5C81C" w14:textId="3CEDB76C" w:rsidR="004C2B6E" w:rsidRPr="004C2B6E" w:rsidRDefault="57824BB3" w:rsidP="00E518A1">
      <w:pPr>
        <w:spacing w:after="120" w:line="276" w:lineRule="auto"/>
      </w:pPr>
      <w:r w:rsidRPr="00E518A1">
        <w:t xml:space="preserve">Bartłomiej </w:t>
      </w:r>
      <w:proofErr w:type="spellStart"/>
      <w:r w:rsidRPr="00E518A1">
        <w:t>Morzycki</w:t>
      </w:r>
      <w:proofErr w:type="spellEnd"/>
      <w:r w:rsidRPr="00E518A1">
        <w:t>, dyrektor generalny ZPPP Browary Polskie</w:t>
      </w:r>
      <w:r w:rsidR="000A5FE0">
        <w:t xml:space="preserve">, </w:t>
      </w:r>
      <w:r w:rsidR="007B1BF0">
        <w:t>mówi</w:t>
      </w:r>
      <w:r w:rsidRPr="00E518A1">
        <w:t>:</w:t>
      </w:r>
      <w:r w:rsidR="000A5FE0">
        <w:t xml:space="preserve"> </w:t>
      </w:r>
      <w:r w:rsidR="00D81EA2">
        <w:t xml:space="preserve">- </w:t>
      </w:r>
      <w:r w:rsidRPr="57824BB3">
        <w:rPr>
          <w:i/>
          <w:iCs/>
        </w:rPr>
        <w:t>Marka</w:t>
      </w:r>
      <w:r w:rsidR="000B4943">
        <w:rPr>
          <w:i/>
          <w:iCs/>
        </w:rPr>
        <w:br/>
      </w:r>
      <w:r w:rsidRPr="57824BB3">
        <w:rPr>
          <w:i/>
          <w:iCs/>
        </w:rPr>
        <w:t xml:space="preserve">w piwie ma kluczowe znaczenie. Konsumenci wybierają produkty, które znają i którym ufają. Zwracają uwagę na smak i jakość. </w:t>
      </w:r>
      <w:r w:rsidR="000B4943">
        <w:rPr>
          <w:i/>
          <w:iCs/>
        </w:rPr>
        <w:t>D</w:t>
      </w:r>
      <w:r w:rsidRPr="57824BB3">
        <w:rPr>
          <w:i/>
          <w:iCs/>
        </w:rPr>
        <w:t xml:space="preserve">latego coraz częściej sięgają po piwa smakowe i piwne specjalności, </w:t>
      </w:r>
      <w:r w:rsidR="007B1BF0">
        <w:rPr>
          <w:i/>
          <w:iCs/>
        </w:rPr>
        <w:t xml:space="preserve">też </w:t>
      </w:r>
      <w:r w:rsidRPr="57824BB3">
        <w:rPr>
          <w:i/>
          <w:iCs/>
        </w:rPr>
        <w:t xml:space="preserve">w wersjach bezalkoholowych. Bez możliwości budowania rozpoznawalności marek, rozwój segmentu 0,0% </w:t>
      </w:r>
      <w:r w:rsidR="00DC1AE3">
        <w:rPr>
          <w:i/>
          <w:iCs/>
        </w:rPr>
        <w:t xml:space="preserve">byłby </w:t>
      </w:r>
      <w:r w:rsidRPr="57824BB3">
        <w:rPr>
          <w:i/>
          <w:iCs/>
        </w:rPr>
        <w:t>bardzo ograniczony</w:t>
      </w:r>
      <w:r w:rsidR="00DC1AE3">
        <w:rPr>
          <w:i/>
          <w:iCs/>
        </w:rPr>
        <w:t xml:space="preserve"> lub wręcz zahamowany</w:t>
      </w:r>
      <w:r w:rsidRPr="57824BB3">
        <w:rPr>
          <w:i/>
          <w:iCs/>
        </w:rPr>
        <w:t>.</w:t>
      </w:r>
    </w:p>
    <w:p w14:paraId="491905EF" w14:textId="631C0331" w:rsidR="004C2B6E" w:rsidRPr="004C2B6E" w:rsidRDefault="40FCBB25" w:rsidP="00E518A1">
      <w:pPr>
        <w:spacing w:after="120" w:line="276" w:lineRule="auto"/>
        <w:rPr>
          <w:b/>
          <w:bCs/>
        </w:rPr>
      </w:pPr>
      <w:r w:rsidRPr="40FCBB25">
        <w:rPr>
          <w:b/>
          <w:bCs/>
        </w:rPr>
        <w:t>Dalszy rozwój "zerówek” pod znakiem zapytania</w:t>
      </w:r>
    </w:p>
    <w:p w14:paraId="4A617339" w14:textId="392F6C7C" w:rsidR="00453097" w:rsidRDefault="4A8E64E4" w:rsidP="00E518A1">
      <w:pPr>
        <w:spacing w:after="120" w:line="276" w:lineRule="auto"/>
      </w:pPr>
      <w:r>
        <w:t>Choć rynek piw 0,0% nadal rośnie, rok 2025 okazał się pod tym względem wyraźnie słabszy niż poprzedni</w:t>
      </w:r>
      <w:r w:rsidR="0011576B">
        <w:t>. S</w:t>
      </w:r>
      <w:r>
        <w:t>przedaż zwiększyła się jedynie o około 3 proc., wobec dwucyfrowego wzrostu notowanego rok wcześniej. Oznacza to</w:t>
      </w:r>
      <w:r w:rsidR="00E04CBA">
        <w:t>,</w:t>
      </w:r>
      <w:r>
        <w:t xml:space="preserve"> że Polacy kupili w 2025 r. ok. 2 mln </w:t>
      </w:r>
      <w:proofErr w:type="spellStart"/>
      <w:r>
        <w:t>hl</w:t>
      </w:r>
      <w:proofErr w:type="spellEnd"/>
      <w:r>
        <w:t xml:space="preserve"> piw bezal</w:t>
      </w:r>
      <w:r w:rsidR="00222975">
        <w:t>koholowych.</w:t>
      </w:r>
      <w:r w:rsidR="000A5FE0">
        <w:t xml:space="preserve"> </w:t>
      </w:r>
      <w:r w:rsidR="00453097">
        <w:t>Wartość tego segmentu osiągnęła 1,823 mld zł, co oznacza wzrost o 53,6 mln zł rok do roku i udział 8,1 proc. w wartości całego rynku piwa.</w:t>
      </w:r>
    </w:p>
    <w:p w14:paraId="48133622" w14:textId="6B61A663" w:rsidR="00E518A1" w:rsidRPr="00E518A1" w:rsidRDefault="00C40AF1" w:rsidP="00E518A1">
      <w:pPr>
        <w:spacing w:after="120" w:line="276" w:lineRule="auto"/>
      </w:pPr>
      <w:r>
        <w:t xml:space="preserve">Najlepiej radziły </w:t>
      </w:r>
      <w:r w:rsidRPr="0017628E">
        <w:t xml:space="preserve">sobie </w:t>
      </w:r>
      <w:r w:rsidRPr="00730655">
        <w:t>piwne specjalności bezalkoholowe</w:t>
      </w:r>
      <w:r w:rsidRPr="0017628E">
        <w:t>,</w:t>
      </w:r>
      <w:r>
        <w:t xml:space="preserve"> podczas gdy piwa smakowe </w:t>
      </w:r>
      <w:r w:rsidR="00E04CBA">
        <w:br/>
      </w:r>
      <w:r>
        <w:t>w wersji 0,0% odnotowały spadki. Dane te pokazują, że nawet ten najbardziej perspektywiczny segment coraz słabiej opiera się ogólnemu trendowi spadkowemu.</w:t>
      </w:r>
      <w:r w:rsidR="00453097">
        <w:t xml:space="preserve"> </w:t>
      </w:r>
    </w:p>
    <w:p w14:paraId="6C36F680" w14:textId="3713C857" w:rsidR="004C2B6E" w:rsidRPr="00E518A1" w:rsidRDefault="00DC1AE3" w:rsidP="00E518A1">
      <w:pPr>
        <w:spacing w:after="120" w:line="276" w:lineRule="auto"/>
      </w:pPr>
      <w:r>
        <w:t>Mieszko Musiał</w:t>
      </w:r>
      <w:r w:rsidR="004C2B6E" w:rsidRPr="00E518A1">
        <w:t xml:space="preserve">, </w:t>
      </w:r>
      <w:r>
        <w:t xml:space="preserve">prezes zarządu </w:t>
      </w:r>
      <w:r w:rsidR="004C2B6E" w:rsidRPr="00E518A1">
        <w:t>ZPPP Browary Polskie</w:t>
      </w:r>
      <w:r w:rsidR="000A5FE0">
        <w:t>, podkreśla:</w:t>
      </w:r>
    </w:p>
    <w:p w14:paraId="2FE98BD9" w14:textId="6D6C2A6E" w:rsidR="00480885" w:rsidRDefault="57824BB3" w:rsidP="00E518A1">
      <w:pPr>
        <w:spacing w:after="120" w:line="276" w:lineRule="auto"/>
        <w:rPr>
          <w:i/>
          <w:iCs/>
        </w:rPr>
      </w:pPr>
      <w:r w:rsidRPr="57824BB3">
        <w:rPr>
          <w:i/>
          <w:iCs/>
        </w:rPr>
        <w:t xml:space="preserve">– Segment </w:t>
      </w:r>
      <w:r w:rsidR="00261C2B" w:rsidRPr="57824BB3">
        <w:rPr>
          <w:i/>
          <w:iCs/>
        </w:rPr>
        <w:t>piw bezalkoholowych</w:t>
      </w:r>
      <w:r w:rsidR="000F26B3">
        <w:rPr>
          <w:i/>
          <w:iCs/>
        </w:rPr>
        <w:t xml:space="preserve"> </w:t>
      </w:r>
      <w:r w:rsidRPr="57824BB3">
        <w:rPr>
          <w:i/>
          <w:iCs/>
        </w:rPr>
        <w:t xml:space="preserve">ma </w:t>
      </w:r>
      <w:r w:rsidR="002B0067">
        <w:rPr>
          <w:i/>
          <w:iCs/>
        </w:rPr>
        <w:t xml:space="preserve">nie tylko </w:t>
      </w:r>
      <w:r w:rsidRPr="57824BB3">
        <w:rPr>
          <w:i/>
          <w:iCs/>
        </w:rPr>
        <w:t xml:space="preserve">kluczowe znaczenie dla przyszłości branży piwowarskiej, ale </w:t>
      </w:r>
      <w:r w:rsidR="002B0067">
        <w:rPr>
          <w:i/>
          <w:iCs/>
        </w:rPr>
        <w:t>odgrywa ważną rolę</w:t>
      </w:r>
      <w:r w:rsidRPr="57824BB3">
        <w:rPr>
          <w:i/>
          <w:iCs/>
        </w:rPr>
        <w:t xml:space="preserve"> z punktu widzenia zdrowia publicznego. Dzięki "zerówkom”, konsumenci coraz częściej rezygnują z napojów alkoholowych</w:t>
      </w:r>
      <w:r w:rsidR="00377AEE">
        <w:rPr>
          <w:i/>
          <w:iCs/>
        </w:rPr>
        <w:t xml:space="preserve"> </w:t>
      </w:r>
      <w:r w:rsidR="007874BE">
        <w:rPr>
          <w:i/>
          <w:iCs/>
        </w:rPr>
        <w:t>–</w:t>
      </w:r>
      <w:r w:rsidR="007874BE" w:rsidRPr="007874BE">
        <w:t xml:space="preserve"> </w:t>
      </w:r>
      <w:r w:rsidR="007874BE">
        <w:t xml:space="preserve">2/3 </w:t>
      </w:r>
      <w:r w:rsidR="007874BE" w:rsidRPr="007874BE">
        <w:rPr>
          <w:i/>
          <w:iCs/>
        </w:rPr>
        <w:t>uważa, że pomaga</w:t>
      </w:r>
      <w:r w:rsidR="007874BE">
        <w:rPr>
          <w:i/>
          <w:iCs/>
        </w:rPr>
        <w:t>ją</w:t>
      </w:r>
      <w:r w:rsidR="007874BE" w:rsidRPr="007874BE">
        <w:rPr>
          <w:i/>
          <w:iCs/>
        </w:rPr>
        <w:t xml:space="preserve"> on</w:t>
      </w:r>
      <w:r w:rsidR="007874BE">
        <w:rPr>
          <w:i/>
          <w:iCs/>
        </w:rPr>
        <w:t>e</w:t>
      </w:r>
      <w:r w:rsidR="007874BE" w:rsidRPr="007874BE">
        <w:rPr>
          <w:i/>
          <w:iCs/>
        </w:rPr>
        <w:t xml:space="preserve"> ograniczać picie</w:t>
      </w:r>
      <w:r w:rsidR="007874BE">
        <w:rPr>
          <w:i/>
          <w:iCs/>
        </w:rPr>
        <w:t xml:space="preserve"> alkoholu</w:t>
      </w:r>
      <w:r w:rsidR="002B0067">
        <w:rPr>
          <w:i/>
          <w:iCs/>
        </w:rPr>
        <w:t>,</w:t>
      </w:r>
      <w:r w:rsidR="00673297">
        <w:rPr>
          <w:i/>
          <w:iCs/>
        </w:rPr>
        <w:t xml:space="preserve"> </w:t>
      </w:r>
      <w:r w:rsidR="002B0067">
        <w:rPr>
          <w:i/>
          <w:iCs/>
        </w:rPr>
        <w:t>a</w:t>
      </w:r>
      <w:r w:rsidR="007874BE">
        <w:rPr>
          <w:i/>
          <w:iCs/>
        </w:rPr>
        <w:t xml:space="preserve"> </w:t>
      </w:r>
      <w:r w:rsidR="00673297">
        <w:rPr>
          <w:i/>
          <w:iCs/>
        </w:rPr>
        <w:t>prawie 90</w:t>
      </w:r>
      <w:r w:rsidR="00E04CBA">
        <w:rPr>
          <w:i/>
          <w:iCs/>
        </w:rPr>
        <w:t xml:space="preserve"> proc.</w:t>
      </w:r>
      <w:r w:rsidR="00673297">
        <w:rPr>
          <w:i/>
          <w:iCs/>
        </w:rPr>
        <w:t xml:space="preserve"> deklaruje, że po wypiciu piwa</w:t>
      </w:r>
      <w:r w:rsidR="00480885">
        <w:rPr>
          <w:i/>
          <w:iCs/>
        </w:rPr>
        <w:t xml:space="preserve"> bezalkoholowego nie ma już ochoty sięgać po alkohol.</w:t>
      </w:r>
      <w:r w:rsidR="00EB1E75">
        <w:rPr>
          <w:i/>
          <w:iCs/>
        </w:rPr>
        <w:t xml:space="preserve"> Widać tu wyraźny efekt substytucji.</w:t>
      </w:r>
      <w:r w:rsidR="00480885">
        <w:rPr>
          <w:i/>
          <w:iCs/>
        </w:rPr>
        <w:t xml:space="preserve"> </w:t>
      </w:r>
      <w:r w:rsidRPr="57824BB3">
        <w:rPr>
          <w:i/>
          <w:iCs/>
        </w:rPr>
        <w:t xml:space="preserve"> </w:t>
      </w:r>
    </w:p>
    <w:p w14:paraId="2A210B96" w14:textId="44CB29BD" w:rsidR="004A03F8" w:rsidRPr="00F531FA" w:rsidRDefault="0090084C" w:rsidP="00E518A1">
      <w:pPr>
        <w:spacing w:after="120" w:line="276" w:lineRule="auto"/>
        <w:rPr>
          <w:i/>
          <w:iCs/>
        </w:rPr>
      </w:pPr>
      <w:r>
        <w:rPr>
          <w:i/>
          <w:iCs/>
        </w:rPr>
        <w:t xml:space="preserve">Mimo </w:t>
      </w:r>
      <w:r w:rsidR="002B0067">
        <w:rPr>
          <w:i/>
          <w:iCs/>
        </w:rPr>
        <w:t>to</w:t>
      </w:r>
      <w:r>
        <w:rPr>
          <w:i/>
          <w:iCs/>
        </w:rPr>
        <w:t xml:space="preserve"> w</w:t>
      </w:r>
      <w:r w:rsidR="57824BB3" w:rsidRPr="57824BB3">
        <w:rPr>
          <w:i/>
          <w:iCs/>
        </w:rPr>
        <w:t xml:space="preserve"> 2025 roku wzrost tego segmentu był  wyraźnie mniejszy niż oczekiwała branża. Wynika to częściowo z czynników obiektywnych, takich jak słabszy sezon letni, ale nie można pominąć także negatywnej narracji wokół "zerówek” oraz skali dezinformacji obecnej w debacie publicznej. </w:t>
      </w:r>
      <w:r w:rsidR="002B0067">
        <w:rPr>
          <w:i/>
          <w:iCs/>
        </w:rPr>
        <w:t>D</w:t>
      </w:r>
      <w:r w:rsidR="57824BB3" w:rsidRPr="57824BB3">
        <w:rPr>
          <w:i/>
          <w:iCs/>
        </w:rPr>
        <w:t>alszy rozwój tej kategorii potrzebuje stabilnych i racjonalnych regulacji, a nie rozwiązań, które ograniczają jego sprzedaż czy komunikację.</w:t>
      </w:r>
    </w:p>
    <w:sectPr w:rsidR="004A03F8" w:rsidRPr="00F531FA" w:rsidSect="00F531F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7EFB" w14:textId="77777777" w:rsidR="006F7CD6" w:rsidRDefault="006F7CD6" w:rsidP="00652ADE">
      <w:pPr>
        <w:spacing w:after="0" w:line="240" w:lineRule="auto"/>
      </w:pPr>
      <w:r>
        <w:separator/>
      </w:r>
    </w:p>
  </w:endnote>
  <w:endnote w:type="continuationSeparator" w:id="0">
    <w:p w14:paraId="147CFBB3" w14:textId="77777777" w:rsidR="006F7CD6" w:rsidRDefault="006F7CD6" w:rsidP="0065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5507" w14:textId="77777777" w:rsidR="006F7CD6" w:rsidRDefault="006F7CD6" w:rsidP="00652ADE">
      <w:pPr>
        <w:spacing w:after="0" w:line="240" w:lineRule="auto"/>
      </w:pPr>
      <w:r>
        <w:separator/>
      </w:r>
    </w:p>
  </w:footnote>
  <w:footnote w:type="continuationSeparator" w:id="0">
    <w:p w14:paraId="4ABD8C34" w14:textId="77777777" w:rsidR="006F7CD6" w:rsidRDefault="006F7CD6" w:rsidP="0065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8389" w14:textId="244D1B3E" w:rsidR="00652ADE" w:rsidRDefault="00E73685" w:rsidP="00652ADE">
    <w:pPr>
      <w:pStyle w:val="Nagwek"/>
      <w:jc w:val="center"/>
      <w:rPr>
        <w:rFonts w:ascii="Times New Roman" w:hAnsi="Times New Roman"/>
      </w:rPr>
    </w:pPr>
    <w:r>
      <w:rPr>
        <w:rFonts w:ascii="Times New Roman" w:hAnsi="Times New Roman"/>
      </w:rPr>
      <w:object w:dxaOrig="13978" w:dyaOrig="2760" w14:anchorId="43C93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7pt;height:89.25pt">
          <v:imagedata r:id="rId1" o:title=""/>
        </v:shape>
        <o:OLEObject Type="Embed" ProgID="MSPhotoEd.3" ShapeID="_x0000_i1025" DrawAspect="Content" ObjectID="_1832332397" r:id="rId2"/>
      </w:object>
    </w:r>
  </w:p>
  <w:p w14:paraId="66D2B7FC" w14:textId="77777777" w:rsidR="00652ADE" w:rsidRDefault="00652A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31E"/>
    <w:multiLevelType w:val="hybridMultilevel"/>
    <w:tmpl w:val="A2CA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67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F2"/>
    <w:rsid w:val="00024CB4"/>
    <w:rsid w:val="00035DDD"/>
    <w:rsid w:val="00040724"/>
    <w:rsid w:val="00045853"/>
    <w:rsid w:val="000755CC"/>
    <w:rsid w:val="000A5B93"/>
    <w:rsid w:val="000A5FE0"/>
    <w:rsid w:val="000B4943"/>
    <w:rsid w:val="000B580D"/>
    <w:rsid w:val="000C3BEE"/>
    <w:rsid w:val="000D2229"/>
    <w:rsid w:val="000E2530"/>
    <w:rsid w:val="000E5672"/>
    <w:rsid w:val="000F26B3"/>
    <w:rsid w:val="00100169"/>
    <w:rsid w:val="001074B9"/>
    <w:rsid w:val="0011576B"/>
    <w:rsid w:val="001405A3"/>
    <w:rsid w:val="0015797A"/>
    <w:rsid w:val="0016021B"/>
    <w:rsid w:val="00160F86"/>
    <w:rsid w:val="0016433C"/>
    <w:rsid w:val="001727DE"/>
    <w:rsid w:val="0017628E"/>
    <w:rsid w:val="00191D26"/>
    <w:rsid w:val="001A49E8"/>
    <w:rsid w:val="001A685B"/>
    <w:rsid w:val="001B2735"/>
    <w:rsid w:val="001B5101"/>
    <w:rsid w:val="001D57FD"/>
    <w:rsid w:val="00200626"/>
    <w:rsid w:val="00222975"/>
    <w:rsid w:val="00261C2B"/>
    <w:rsid w:val="00271B79"/>
    <w:rsid w:val="00274EA4"/>
    <w:rsid w:val="00275CA1"/>
    <w:rsid w:val="002B0067"/>
    <w:rsid w:val="002B22F8"/>
    <w:rsid w:val="002B7EB3"/>
    <w:rsid w:val="00304A27"/>
    <w:rsid w:val="0031142C"/>
    <w:rsid w:val="003176FC"/>
    <w:rsid w:val="00326C74"/>
    <w:rsid w:val="0034113A"/>
    <w:rsid w:val="003422B1"/>
    <w:rsid w:val="00342AD4"/>
    <w:rsid w:val="00346C0D"/>
    <w:rsid w:val="00361221"/>
    <w:rsid w:val="00377AEE"/>
    <w:rsid w:val="003936F9"/>
    <w:rsid w:val="003B67A8"/>
    <w:rsid w:val="003F0CD9"/>
    <w:rsid w:val="00407973"/>
    <w:rsid w:val="00433D29"/>
    <w:rsid w:val="00442251"/>
    <w:rsid w:val="004438F1"/>
    <w:rsid w:val="004512F6"/>
    <w:rsid w:val="00451721"/>
    <w:rsid w:val="00452973"/>
    <w:rsid w:val="00453097"/>
    <w:rsid w:val="00461106"/>
    <w:rsid w:val="00466448"/>
    <w:rsid w:val="00480885"/>
    <w:rsid w:val="004866C9"/>
    <w:rsid w:val="00486BEE"/>
    <w:rsid w:val="004A03F8"/>
    <w:rsid w:val="004B4E44"/>
    <w:rsid w:val="004C2B6E"/>
    <w:rsid w:val="004D00D4"/>
    <w:rsid w:val="004D18E7"/>
    <w:rsid w:val="00537B7E"/>
    <w:rsid w:val="005444EA"/>
    <w:rsid w:val="00550467"/>
    <w:rsid w:val="00554328"/>
    <w:rsid w:val="0056612D"/>
    <w:rsid w:val="0059113F"/>
    <w:rsid w:val="005A7831"/>
    <w:rsid w:val="005D3FD7"/>
    <w:rsid w:val="005F74CB"/>
    <w:rsid w:val="006030FF"/>
    <w:rsid w:val="006121F2"/>
    <w:rsid w:val="00613A3C"/>
    <w:rsid w:val="00622A4A"/>
    <w:rsid w:val="00631F52"/>
    <w:rsid w:val="006375C4"/>
    <w:rsid w:val="00637948"/>
    <w:rsid w:val="00652ADE"/>
    <w:rsid w:val="00654463"/>
    <w:rsid w:val="00666C65"/>
    <w:rsid w:val="00671768"/>
    <w:rsid w:val="00673297"/>
    <w:rsid w:val="00676BF8"/>
    <w:rsid w:val="00677F51"/>
    <w:rsid w:val="0069055A"/>
    <w:rsid w:val="006931D7"/>
    <w:rsid w:val="006B6190"/>
    <w:rsid w:val="006F7CD6"/>
    <w:rsid w:val="007026CE"/>
    <w:rsid w:val="0072136F"/>
    <w:rsid w:val="00730655"/>
    <w:rsid w:val="007369DB"/>
    <w:rsid w:val="007536ED"/>
    <w:rsid w:val="007575F0"/>
    <w:rsid w:val="00761250"/>
    <w:rsid w:val="00775944"/>
    <w:rsid w:val="00780129"/>
    <w:rsid w:val="007874BE"/>
    <w:rsid w:val="00787E88"/>
    <w:rsid w:val="007B1BF0"/>
    <w:rsid w:val="007B2CF0"/>
    <w:rsid w:val="007B2DA5"/>
    <w:rsid w:val="007C44C4"/>
    <w:rsid w:val="00817157"/>
    <w:rsid w:val="00827AAE"/>
    <w:rsid w:val="00840DF9"/>
    <w:rsid w:val="00842A68"/>
    <w:rsid w:val="00843C81"/>
    <w:rsid w:val="00851F07"/>
    <w:rsid w:val="00860C89"/>
    <w:rsid w:val="008721A2"/>
    <w:rsid w:val="0089600D"/>
    <w:rsid w:val="008A59CD"/>
    <w:rsid w:val="008A6B2C"/>
    <w:rsid w:val="008C3B48"/>
    <w:rsid w:val="0090084C"/>
    <w:rsid w:val="00905E9F"/>
    <w:rsid w:val="009200B3"/>
    <w:rsid w:val="00944DA1"/>
    <w:rsid w:val="00946020"/>
    <w:rsid w:val="00951557"/>
    <w:rsid w:val="0095257A"/>
    <w:rsid w:val="00964259"/>
    <w:rsid w:val="00976072"/>
    <w:rsid w:val="00981D61"/>
    <w:rsid w:val="0098594D"/>
    <w:rsid w:val="0099365A"/>
    <w:rsid w:val="009E0241"/>
    <w:rsid w:val="009E373E"/>
    <w:rsid w:val="009F6700"/>
    <w:rsid w:val="00A02425"/>
    <w:rsid w:val="00A128F0"/>
    <w:rsid w:val="00A51E91"/>
    <w:rsid w:val="00A56B54"/>
    <w:rsid w:val="00A6259B"/>
    <w:rsid w:val="00A63436"/>
    <w:rsid w:val="00A7302C"/>
    <w:rsid w:val="00A742BB"/>
    <w:rsid w:val="00A836EE"/>
    <w:rsid w:val="00A845B2"/>
    <w:rsid w:val="00A84995"/>
    <w:rsid w:val="00A9130C"/>
    <w:rsid w:val="00AA6EAC"/>
    <w:rsid w:val="00AA71A3"/>
    <w:rsid w:val="00AB5522"/>
    <w:rsid w:val="00AC77AA"/>
    <w:rsid w:val="00B17536"/>
    <w:rsid w:val="00B4713A"/>
    <w:rsid w:val="00B51841"/>
    <w:rsid w:val="00B87D5F"/>
    <w:rsid w:val="00B96956"/>
    <w:rsid w:val="00BD44CC"/>
    <w:rsid w:val="00C06A1B"/>
    <w:rsid w:val="00C40AF1"/>
    <w:rsid w:val="00C562F2"/>
    <w:rsid w:val="00C82BFA"/>
    <w:rsid w:val="00C979A0"/>
    <w:rsid w:val="00CA5A78"/>
    <w:rsid w:val="00CB43D2"/>
    <w:rsid w:val="00CF5120"/>
    <w:rsid w:val="00D24667"/>
    <w:rsid w:val="00D25C5A"/>
    <w:rsid w:val="00D276BD"/>
    <w:rsid w:val="00D41DD4"/>
    <w:rsid w:val="00D5180D"/>
    <w:rsid w:val="00D53D4F"/>
    <w:rsid w:val="00D56E7E"/>
    <w:rsid w:val="00D81EA2"/>
    <w:rsid w:val="00D855A4"/>
    <w:rsid w:val="00DB794F"/>
    <w:rsid w:val="00DB7A76"/>
    <w:rsid w:val="00DC08F3"/>
    <w:rsid w:val="00DC1AE3"/>
    <w:rsid w:val="00DD48D9"/>
    <w:rsid w:val="00E04CBA"/>
    <w:rsid w:val="00E053B0"/>
    <w:rsid w:val="00E11E65"/>
    <w:rsid w:val="00E3000B"/>
    <w:rsid w:val="00E41471"/>
    <w:rsid w:val="00E518A1"/>
    <w:rsid w:val="00E53BEC"/>
    <w:rsid w:val="00E71740"/>
    <w:rsid w:val="00E73685"/>
    <w:rsid w:val="00E8562B"/>
    <w:rsid w:val="00EB1E75"/>
    <w:rsid w:val="00EB6E7D"/>
    <w:rsid w:val="00EC51DE"/>
    <w:rsid w:val="00EC666A"/>
    <w:rsid w:val="00EE1CBC"/>
    <w:rsid w:val="00EF20E3"/>
    <w:rsid w:val="00F50953"/>
    <w:rsid w:val="00F531FA"/>
    <w:rsid w:val="00FA2EB2"/>
    <w:rsid w:val="00FE63E3"/>
    <w:rsid w:val="00FF3E14"/>
    <w:rsid w:val="40FCBB25"/>
    <w:rsid w:val="4A8E64E4"/>
    <w:rsid w:val="57824BB3"/>
    <w:rsid w:val="6452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ED71F"/>
  <w15:chartTrackingRefBased/>
  <w15:docId w15:val="{98B7829E-E8EA-44C9-A51A-C69D5CB6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6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2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2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2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2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2F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D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D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D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D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D4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4A2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ADE"/>
  </w:style>
  <w:style w:type="paragraph" w:styleId="Stopka">
    <w:name w:val="footer"/>
    <w:basedOn w:val="Normalny"/>
    <w:link w:val="StopkaZnak"/>
    <w:uiPriority w:val="99"/>
    <w:unhideWhenUsed/>
    <w:rsid w:val="0065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24983A8FA0E4FB10720451E0CF724" ma:contentTypeVersion="12" ma:contentTypeDescription="Utwórz nowy dokument." ma:contentTypeScope="" ma:versionID="98c7f78bbed211bc3ffecef0567f82af">
  <xsd:schema xmlns:xsd="http://www.w3.org/2001/XMLSchema" xmlns:xs="http://www.w3.org/2001/XMLSchema" xmlns:p="http://schemas.microsoft.com/office/2006/metadata/properties" xmlns:ns3="af003ab4-54fe-4bf5-b959-0fd14b82e3e2" targetNamespace="http://schemas.microsoft.com/office/2006/metadata/properties" ma:root="true" ma:fieldsID="d7e6c5586c9e1d9d82049a93a51d913b" ns3:_="">
    <xsd:import namespace="af003ab4-54fe-4bf5-b959-0fd14b82e3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3ab4-54fe-4bf5-b959-0fd14b82e3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003ab4-54fe-4bf5-b959-0fd14b82e3e2" xsi:nil="true"/>
  </documentManagement>
</p:properties>
</file>

<file path=customXml/itemProps1.xml><?xml version="1.0" encoding="utf-8"?>
<ds:datastoreItem xmlns:ds="http://schemas.openxmlformats.org/officeDocument/2006/customXml" ds:itemID="{9773270B-93EC-4CFD-9B23-EC1AF706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03ab4-54fe-4bf5-b959-0fd14b82e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D072D-115C-4324-BDA6-4B9F56ACF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6C90D-FC82-4940-B458-CAE132915F62}">
  <ds:schemaRefs>
    <ds:schemaRef ds:uri="http://schemas.microsoft.com/office/2006/metadata/properties"/>
    <ds:schemaRef ds:uri="http://schemas.microsoft.com/office/infopath/2007/PartnerControls"/>
    <ds:schemaRef ds:uri="af003ab4-54fe-4bf5-b959-0fd14b82e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Strojna-Szwaj</dc:creator>
  <cp:keywords/>
  <dc:description/>
  <cp:lastModifiedBy>Katarzyna Strojna-Szwaj</cp:lastModifiedBy>
  <cp:revision>3</cp:revision>
  <cp:lastPrinted>2026-02-10T12:06:00Z</cp:lastPrinted>
  <dcterms:created xsi:type="dcterms:W3CDTF">2026-02-11T13:47:00Z</dcterms:created>
  <dcterms:modified xsi:type="dcterms:W3CDTF">2026-02-11T15:27:00Z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0x0101006EE24983A8FA0E4FB10720451E0CF724</vt:lpwstr>
  </property>
</Properties>
</file>